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0A" w:rsidRDefault="000B11AB">
      <w:pPr>
        <w:pStyle w:val="30"/>
        <w:shd w:val="clear" w:color="auto" w:fill="auto"/>
        <w:spacing w:after="769" w:line="280" w:lineRule="exact"/>
        <w:ind w:left="200"/>
      </w:pPr>
      <w:r>
        <w:t>ПАСПОРТ УСЛУГИ (ПРОЦЕССА) СЕТЕВОЙ ОРГАНИЗАЦИ</w:t>
      </w:r>
    </w:p>
    <w:p w:rsidR="00466B0A" w:rsidRDefault="000B11AB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r>
        <w:t xml:space="preserve">Временное технологическое присоединение передвижных </w:t>
      </w:r>
      <w:proofErr w:type="spellStart"/>
      <w:r>
        <w:t>энергопринимающих</w:t>
      </w:r>
      <w:proofErr w:type="spellEnd"/>
      <w:r>
        <w:t xml:space="preserve"> устройств по</w:t>
      </w:r>
      <w:r>
        <w:br/>
        <w:t>одному источнику, максимальная мощность которых составляет до 670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66B0A" w:rsidRDefault="000B11AB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466B0A" w:rsidTr="00D70B74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66B0A" w:rsidTr="004E7AB3">
        <w:trPr>
          <w:trHeight w:hRule="exact" w:val="22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DE3170">
              <w:rPr>
                <w:rStyle w:val="22"/>
              </w:rPr>
              <w:t xml:space="preserve">ть форму заявки можно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 xml:space="preserve">По почте, лично или через доверителя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66B0A" w:rsidTr="0043385A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с даты получения заявки на </w:t>
            </w:r>
            <w:proofErr w:type="gramStart"/>
            <w:r>
              <w:rPr>
                <w:rStyle w:val="22"/>
              </w:rPr>
              <w:t>технологическое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>
      <w:pPr>
        <w:framePr w:w="15005" w:wrap="notBeside" w:vAnchor="text" w:hAnchor="text" w:xAlign="center" w:y="1"/>
        <w:rPr>
          <w:sz w:val="2"/>
          <w:szCs w:val="2"/>
        </w:rPr>
      </w:pPr>
    </w:p>
    <w:p w:rsidR="00466B0A" w:rsidRDefault="00466B0A">
      <w:pPr>
        <w:rPr>
          <w:sz w:val="2"/>
          <w:szCs w:val="2"/>
        </w:rPr>
      </w:pPr>
    </w:p>
    <w:tbl>
      <w:tblPr>
        <w:tblOverlap w:val="never"/>
        <w:tblW w:w="150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3005"/>
        <w:gridCol w:w="1709"/>
      </w:tblGrid>
      <w:tr w:rsidR="00466B0A" w:rsidTr="00D70B74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отсутствии</w:t>
            </w:r>
            <w:proofErr w:type="gramEnd"/>
            <w:r>
              <w:rPr>
                <w:rStyle w:val="22"/>
              </w:rPr>
              <w:t xml:space="preserve"> замечаний к заявке, наличие заключенного договора на постоянное технологическое присоединение (кроме передвижных объектов до 150 кВт включительно), указание требующегося срока присоединения (для передвижных объектов до 150 кВт включительно)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DE3170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получает лично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33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DE3170">
              <w:rPr>
                <w:rStyle w:val="22"/>
              </w:rPr>
              <w:t xml:space="preserve"> отказа и направление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DE3170">
              <w:rPr>
                <w:rStyle w:val="22"/>
              </w:rPr>
              <w:t xml:space="preserve">м экземпляра договора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</w:t>
            </w:r>
            <w:r w:rsidR="00DE3170">
              <w:rPr>
                <w:rStyle w:val="22"/>
              </w:rPr>
              <w:t xml:space="preserve">я по почте либо лично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22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15 раб дней. при условиях: расстояние от границ</w:t>
            </w:r>
            <w:r w:rsidR="00D70B74">
              <w:rPr>
                <w:rStyle w:val="22"/>
              </w:rPr>
              <w:t xml:space="preserve"> земельного участка до сетей требующегося класса напряжения не более 300 м в городе или 500 м в сельской местности.</w:t>
            </w:r>
          </w:p>
          <w:p w:rsidR="00466B0A" w:rsidRDefault="00D70B74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1 год в иных случаях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 w:rsidP="00D70B74">
      <w:pPr>
        <w:framePr w:w="15005" w:wrap="notBeside" w:vAnchor="text" w:hAnchor="page" w:x="1001" w:y="-810"/>
        <w:rPr>
          <w:sz w:val="2"/>
          <w:szCs w:val="2"/>
        </w:rPr>
      </w:pPr>
    </w:p>
    <w:p w:rsidR="00466B0A" w:rsidRDefault="00466B0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466B0A" w:rsidTr="0043385A">
        <w:trPr>
          <w:trHeight w:hRule="exact" w:val="30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Письменное уведомление по почте, лично или через доверителя в </w:t>
            </w:r>
            <w:r w:rsidR="00C1518C">
              <w:rPr>
                <w:rStyle w:val="22"/>
              </w:rPr>
              <w:t>ООО «</w:t>
            </w:r>
            <w:proofErr w:type="spellStart"/>
            <w:r w:rsidR="00C1518C">
              <w:rPr>
                <w:rStyle w:val="22"/>
              </w:rPr>
              <w:t>СибЭнерго</w:t>
            </w:r>
            <w:proofErr w:type="spellEnd"/>
            <w:r w:rsidR="00C1518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466B0A" w:rsidTr="004E7AB3">
        <w:trPr>
          <w:trHeight w:hRule="exact" w:val="31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466B0A" w:rsidTr="004E7AB3">
        <w:trPr>
          <w:trHeight w:hRule="exact" w:val="9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</w:t>
            </w:r>
            <w:r w:rsidR="004E7AB3">
              <w:rPr>
                <w:rStyle w:val="22"/>
              </w:rPr>
              <w:t xml:space="preserve">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</w:t>
            </w:r>
            <w:r w:rsidR="004E7AB3">
              <w:rPr>
                <w:rStyle w:val="22"/>
              </w:rPr>
              <w:t xml:space="preserve">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70B74" w:rsidTr="00D70B74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 xml:space="preserve">Заключение договора с 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Style w:val="22"/>
              </w:rPr>
            </w:pPr>
            <w:r>
              <w:t xml:space="preserve">Заключение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22"/>
              </w:rPr>
            </w:pPr>
            <w:r>
              <w:t xml:space="preserve">Письменное уведомление о заключении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 xml:space="preserve">После получения подтверждения о заключении Заявителем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70B74" w:rsidTr="00D70B74">
        <w:trPr>
          <w:trHeight w:hRule="exact" w:val="232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>Отключение объекта от электрической сети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Style w:val="22"/>
              </w:rPr>
            </w:pPr>
            <w:r>
              <w:t>Окончание срока присоединения (для передвижных объектов до 150 к</w:t>
            </w:r>
            <w:proofErr w:type="gramStart"/>
            <w:r>
              <w:t>Вт вкл</w:t>
            </w:r>
            <w:proofErr w:type="gramEnd"/>
            <w:r>
              <w:t>ючительно), осуществление технологического присоединения по постоянной схеме присоединения (кроме передвижных объектов до 150 кВт включительно)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22"/>
              </w:rPr>
            </w:pPr>
            <w:r>
              <w:t>Письменное уведомление об отключении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>За 7 дней до отключения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>
      <w:pPr>
        <w:framePr w:w="15005" w:wrap="notBeside" w:vAnchor="text" w:hAnchor="text" w:xAlign="center" w:y="1"/>
        <w:rPr>
          <w:sz w:val="2"/>
          <w:szCs w:val="2"/>
        </w:rPr>
      </w:pPr>
    </w:p>
    <w:p w:rsidR="00466B0A" w:rsidRDefault="00466B0A">
      <w:pPr>
        <w:rPr>
          <w:sz w:val="2"/>
          <w:szCs w:val="2"/>
        </w:rPr>
      </w:pPr>
    </w:p>
    <w:p w:rsidR="00466B0A" w:rsidRPr="00603C2A" w:rsidRDefault="00466B0A">
      <w:pPr>
        <w:rPr>
          <w:rFonts w:ascii="Times New Roman" w:hAnsi="Times New Roman" w:cs="Times New Roman"/>
          <w:sz w:val="22"/>
          <w:szCs w:val="22"/>
        </w:rPr>
      </w:pPr>
    </w:p>
    <w:sectPr w:rsidR="00466B0A" w:rsidRPr="00603C2A" w:rsidSect="00466B0A">
      <w:pgSz w:w="16840" w:h="11900" w:orient="landscape"/>
      <w:pgMar w:top="1611" w:right="816" w:bottom="961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A3" w:rsidRDefault="00C577A3" w:rsidP="00466B0A">
      <w:r>
        <w:separator/>
      </w:r>
    </w:p>
  </w:endnote>
  <w:endnote w:type="continuationSeparator" w:id="0">
    <w:p w:rsidR="00C577A3" w:rsidRDefault="00C577A3" w:rsidP="0046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A3" w:rsidRDefault="00C577A3"/>
  </w:footnote>
  <w:footnote w:type="continuationSeparator" w:id="0">
    <w:p w:rsidR="00C577A3" w:rsidRDefault="00C577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6B0A"/>
    <w:rsid w:val="000B11AB"/>
    <w:rsid w:val="002F4677"/>
    <w:rsid w:val="003100C0"/>
    <w:rsid w:val="00321507"/>
    <w:rsid w:val="0043385A"/>
    <w:rsid w:val="00466B0A"/>
    <w:rsid w:val="004E7AB3"/>
    <w:rsid w:val="00603C2A"/>
    <w:rsid w:val="006A5DE9"/>
    <w:rsid w:val="006C7C7A"/>
    <w:rsid w:val="00917060"/>
    <w:rsid w:val="00B07DBA"/>
    <w:rsid w:val="00B2231D"/>
    <w:rsid w:val="00C1518C"/>
    <w:rsid w:val="00C577A3"/>
    <w:rsid w:val="00D02FD4"/>
    <w:rsid w:val="00D70B74"/>
    <w:rsid w:val="00DE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B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B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66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66B0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66B0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6B0A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6B0A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66B0A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603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Великий</cp:lastModifiedBy>
  <cp:revision>13</cp:revision>
  <dcterms:created xsi:type="dcterms:W3CDTF">2014-11-27T04:52:00Z</dcterms:created>
  <dcterms:modified xsi:type="dcterms:W3CDTF">2017-11-10T07:50:00Z</dcterms:modified>
</cp:coreProperties>
</file>