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97" w:rsidRPr="00454744" w:rsidRDefault="00C92097" w:rsidP="00C9209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744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3500BD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3500BD">
        <w:rPr>
          <w:rFonts w:ascii="Times New Roman" w:hAnsi="Times New Roman" w:cs="Times New Roman"/>
          <w:color w:val="auto"/>
          <w:sz w:val="24"/>
          <w:szCs w:val="24"/>
        </w:rPr>
        <w:t>СибЭнерго</w:t>
      </w:r>
      <w:proofErr w:type="spellEnd"/>
      <w:r w:rsidR="003500BD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653F9" w:rsidRPr="00454744" w:rsidRDefault="002F1CD5" w:rsidP="00621E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ВЫДАЧА ДОКУМЕНТОВ, ПРЕДУСМОТРЕННЫХ В РАМКАХ ОКАЗАНИЯ УСЛУГ ПО ПЕРЕДАЧЕ ЭЛЕКТРИЧЕСКОЙ ЭНЕРГИИ, В ТОМ ЧИСЛЕ КВИТАНЦИЙ, СЧЕТОВ, СЧЕТОВ-ФАКТУР</w:t>
      </w:r>
    </w:p>
    <w:p w:rsidR="00621EC0" w:rsidRPr="00454744" w:rsidRDefault="00621EC0" w:rsidP="00621E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4BD8" w:rsidRPr="00454744" w:rsidRDefault="008C2E25" w:rsidP="00C9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4547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454744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454744">
        <w:rPr>
          <w:rFonts w:ascii="Times New Roman" w:hAnsi="Times New Roman" w:cs="Times New Roman"/>
          <w:sz w:val="24"/>
          <w:szCs w:val="24"/>
        </w:rPr>
        <w:t>я</w:t>
      </w:r>
      <w:r w:rsidR="006D2507" w:rsidRPr="0045474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21EC0" w:rsidRPr="00454744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454744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454744" w:rsidRDefault="008C2E25" w:rsidP="00C92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454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744">
        <w:rPr>
          <w:rFonts w:ascii="Times New Roman" w:hAnsi="Times New Roman" w:cs="Times New Roman"/>
          <w:sz w:val="24"/>
          <w:szCs w:val="24"/>
        </w:rPr>
        <w:t>П</w:t>
      </w:r>
      <w:r w:rsidR="00584BD8" w:rsidRPr="00454744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454744">
        <w:rPr>
          <w:rFonts w:ascii="Times New Roman" w:hAnsi="Times New Roman" w:cs="Times New Roman"/>
          <w:sz w:val="24"/>
          <w:szCs w:val="24"/>
        </w:rPr>
        <w:t xml:space="preserve">за  </w:t>
      </w:r>
      <w:r w:rsidR="002F1CD5" w:rsidRPr="00454744">
        <w:rPr>
          <w:rFonts w:ascii="Times New Roman" w:hAnsi="Times New Roman" w:cs="Times New Roman"/>
          <w:sz w:val="24"/>
          <w:szCs w:val="24"/>
        </w:rPr>
        <w:t xml:space="preserve">выдачу документов, предусмотренных в рамках оказания услуг по передаче электрической энергии, в том числе квитанций, счетов, счетов-фактур </w:t>
      </w:r>
      <w:r w:rsidR="006D2507" w:rsidRPr="00454744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454744">
        <w:rPr>
          <w:rFonts w:ascii="Times New Roman" w:hAnsi="Times New Roman" w:cs="Times New Roman"/>
          <w:sz w:val="24"/>
          <w:szCs w:val="24"/>
        </w:rPr>
        <w:t>.</w:t>
      </w:r>
    </w:p>
    <w:p w:rsidR="002F1CD5" w:rsidRPr="00454744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454744">
        <w:rPr>
          <w:rFonts w:ascii="Times New Roman" w:hAnsi="Times New Roman" w:cs="Times New Roman"/>
          <w:sz w:val="24"/>
          <w:szCs w:val="24"/>
        </w:rPr>
        <w:t xml:space="preserve"> </w:t>
      </w:r>
      <w:r w:rsidR="00766785" w:rsidRPr="00454744">
        <w:rPr>
          <w:rFonts w:ascii="Times New Roman" w:hAnsi="Times New Roman" w:cs="Times New Roman"/>
          <w:sz w:val="24"/>
          <w:szCs w:val="24"/>
        </w:rPr>
        <w:t>Наличие договора оказания</w:t>
      </w:r>
      <w:r w:rsidR="002F1CD5" w:rsidRPr="00454744">
        <w:rPr>
          <w:rFonts w:ascii="Times New Roman" w:hAnsi="Times New Roman" w:cs="Times New Roman"/>
          <w:sz w:val="24"/>
          <w:szCs w:val="24"/>
        </w:rPr>
        <w:t xml:space="preserve"> услуг по передаче электроэнергии, наличие установленного регулирующим органом тарифа на услуги по передаче электроэнергии.</w:t>
      </w:r>
    </w:p>
    <w:p w:rsidR="002F1CD5" w:rsidRPr="00454744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2F1CD5" w:rsidRPr="00454744">
        <w:rPr>
          <w:rFonts w:ascii="Times New Roman" w:hAnsi="Times New Roman" w:cs="Times New Roman"/>
          <w:sz w:val="24"/>
          <w:szCs w:val="24"/>
        </w:rPr>
        <w:t>Акт об оказании услуг по передаче электроэнергии,  подписанный с 2-х сторон.</w:t>
      </w:r>
    </w:p>
    <w:p w:rsidR="008A4645" w:rsidRPr="00454744" w:rsidRDefault="008A464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="002F1CD5" w:rsidRPr="00454744">
        <w:rPr>
          <w:rFonts w:ascii="Times New Roman" w:hAnsi="Times New Roman" w:cs="Times New Roman"/>
          <w:sz w:val="24"/>
          <w:szCs w:val="24"/>
        </w:rPr>
        <w:t>устанавливается по соглашению сторон.</w:t>
      </w:r>
    </w:p>
    <w:p w:rsidR="002F1CD5" w:rsidRPr="00454744" w:rsidRDefault="002F1CD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454744" w:rsidRDefault="008C2E25" w:rsidP="00C920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7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02"/>
        <w:gridCol w:w="1924"/>
        <w:gridCol w:w="2535"/>
        <w:gridCol w:w="3269"/>
        <w:gridCol w:w="2375"/>
        <w:gridCol w:w="1689"/>
        <w:gridCol w:w="2956"/>
      </w:tblGrid>
      <w:tr w:rsidR="00454744" w:rsidRPr="00454744" w:rsidTr="00454744">
        <w:trPr>
          <w:cnfStyle w:val="100000000000"/>
          <w:tblHeader/>
        </w:trPr>
        <w:tc>
          <w:tcPr>
            <w:cnfStyle w:val="001000000000"/>
            <w:tcW w:w="100" w:type="pct"/>
            <w:shd w:val="clear" w:color="auto" w:fill="auto"/>
          </w:tcPr>
          <w:p w:rsidR="009D7322" w:rsidRPr="00454744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6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54744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842" w:type="pct"/>
            <w:shd w:val="clear" w:color="auto" w:fill="auto"/>
          </w:tcPr>
          <w:p w:rsidR="009D7322" w:rsidRPr="00454744" w:rsidRDefault="009D7322" w:rsidP="00C9209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108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54744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9D7322" w:rsidRPr="00454744" w:rsidRDefault="009D7322" w:rsidP="00C9209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56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54744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82" w:type="pct"/>
            <w:shd w:val="clear" w:color="auto" w:fill="auto"/>
          </w:tcPr>
          <w:p w:rsidR="009D7322" w:rsidRPr="00454744" w:rsidRDefault="009D7322" w:rsidP="00C9209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454744" w:rsidRPr="00454744" w:rsidTr="00454744">
        <w:trPr>
          <w:cnfStyle w:val="000000100000"/>
        </w:trPr>
        <w:tc>
          <w:tcPr>
            <w:cnfStyle w:val="001000000000"/>
            <w:tcW w:w="1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Формирование и направление счета на оплату авансовых платежей</w:t>
            </w:r>
          </w:p>
        </w:tc>
        <w:tc>
          <w:tcPr>
            <w:tcW w:w="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3023E0" w:rsidP="00DC66AD">
            <w:pPr>
              <w:cnfStyle w:val="00000010000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Наличие в договоре условия авансовых платежей</w:t>
            </w:r>
          </w:p>
        </w:tc>
        <w:tc>
          <w:tcPr>
            <w:cnfStyle w:val="000010000000"/>
            <w:tcW w:w="1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Выставление счета на оплату авансовых платежей на основании плановых объемов передачи электроэнергии в соответствии с выбранным потребителем вариантом тарифа (</w:t>
            </w:r>
            <w:proofErr w:type="spellStart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  <w:proofErr w:type="spellEnd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В письменном виде за подписью уполномоченных лиц</w:t>
            </w:r>
          </w:p>
        </w:tc>
        <w:tc>
          <w:tcPr>
            <w:cnfStyle w:val="000010000000"/>
            <w:tcW w:w="5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AC70A3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454744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 xml:space="preserve">, Гражданский кодекс Российской Федерации </w:t>
            </w:r>
          </w:p>
        </w:tc>
      </w:tr>
      <w:tr w:rsidR="00454744" w:rsidRPr="00454744" w:rsidTr="00454744">
        <w:trPr>
          <w:trHeight w:val="1122"/>
        </w:trPr>
        <w:tc>
          <w:tcPr>
            <w:cnfStyle w:val="001000000000"/>
            <w:tcW w:w="100" w:type="pct"/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AC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Формирование и направление актов об оказании услуг и счетов-фактур за услуги по передаче электроэнергии</w:t>
            </w:r>
          </w:p>
        </w:tc>
        <w:tc>
          <w:tcPr>
            <w:tcW w:w="842" w:type="pct"/>
            <w:shd w:val="clear" w:color="auto" w:fill="auto"/>
          </w:tcPr>
          <w:p w:rsidR="0024607D" w:rsidRPr="00454744" w:rsidRDefault="003023E0" w:rsidP="00DC66AD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Наличие фактических объемов оказанных услуг</w:t>
            </w:r>
          </w:p>
        </w:tc>
        <w:tc>
          <w:tcPr>
            <w:cnfStyle w:val="000010000000"/>
            <w:tcW w:w="108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B577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В соответствии с фактическим объемом оказанных услуг, определенным на основании приборов учета либо расчетным способом, и выбранным потребителем вариантом тарифа (</w:t>
            </w:r>
            <w:proofErr w:type="spellStart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  <w:proofErr w:type="spellEnd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) выставляется акт </w:t>
            </w:r>
            <w:proofErr w:type="spellStart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выполненных-работ</w:t>
            </w:r>
            <w:proofErr w:type="spellEnd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 xml:space="preserve"> и счет-фактура за услуги по передаче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lastRenderedPageBreak/>
              <w:t>В письменном виде за подписью уполномоченных лиц</w:t>
            </w:r>
          </w:p>
        </w:tc>
        <w:tc>
          <w:tcPr>
            <w:cnfStyle w:val="000010000000"/>
            <w:tcW w:w="56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2" w:type="pct"/>
            <w:shd w:val="clear" w:color="auto" w:fill="auto"/>
          </w:tcPr>
          <w:p w:rsidR="0024607D" w:rsidRPr="00454744" w:rsidRDefault="0024607D" w:rsidP="00AC70A3">
            <w:pPr>
              <w:cnfStyle w:val="00000000000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Правила недискриминационного доступа</w:t>
            </w:r>
            <w:proofErr w:type="gramStart"/>
            <w:r w:rsidRPr="00454744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454744">
              <w:rPr>
                <w:rFonts w:ascii="Times New Roman" w:hAnsi="Times New Roman" w:cs="Times New Roman"/>
              </w:rPr>
              <w:t>,</w:t>
            </w:r>
          </w:p>
          <w:p w:rsidR="0024607D" w:rsidRPr="00454744" w:rsidRDefault="0024607D" w:rsidP="00AC70A3">
            <w:pPr>
              <w:cnfStyle w:val="00000000000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 xml:space="preserve">Постановление от 4 мая 2012 г. N 442 «О функционировании розничных рынков электрической энергии, </w:t>
            </w:r>
            <w:r w:rsidRPr="00454744">
              <w:rPr>
                <w:rFonts w:ascii="Times New Roman" w:hAnsi="Times New Roman" w:cs="Times New Roman"/>
              </w:rPr>
              <w:lastRenderedPageBreak/>
              <w:t>полном и (или) частичном ограничении режима потребления электрической энергии»</w:t>
            </w:r>
          </w:p>
          <w:p w:rsidR="0024607D" w:rsidRPr="00454744" w:rsidRDefault="0024607D" w:rsidP="00AC70A3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Постановление Правительства РФ от 26.12.2011 N 1137 "О формах и правилах заполнения (ведения) документов, применяемых при расчетах по налогу на добавленную стоимость"</w:t>
            </w:r>
          </w:p>
        </w:tc>
      </w:tr>
      <w:tr w:rsidR="00454744" w:rsidRPr="00454744" w:rsidTr="00454744">
        <w:trPr>
          <w:cnfStyle w:val="000000100000"/>
        </w:trPr>
        <w:tc>
          <w:tcPr>
            <w:cnfStyle w:val="001000000000"/>
            <w:tcW w:w="1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AC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Формирование и направление актов сверки</w:t>
            </w:r>
          </w:p>
        </w:tc>
        <w:tc>
          <w:tcPr>
            <w:tcW w:w="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DF3DCC" w:rsidP="00DC66AD">
            <w:pPr>
              <w:cnfStyle w:val="00000010000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Наличие заключенного договора</w:t>
            </w:r>
          </w:p>
        </w:tc>
        <w:tc>
          <w:tcPr>
            <w:cnfStyle w:val="000010000000"/>
            <w:tcW w:w="1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DC66AD">
            <w:pPr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 xml:space="preserve">Формируется на основании актов выполненных работ, протоколов урегулирования разногласий, счетов-фактур  и фактической оплаты за оказанные услуги по передаче электрической энергии 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письменном виде за подписью уполномоченных лиц</w:t>
            </w:r>
          </w:p>
        </w:tc>
        <w:tc>
          <w:tcPr>
            <w:cnfStyle w:val="000010000000"/>
            <w:tcW w:w="5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  <w:tr w:rsidR="00454744" w:rsidRPr="00454744" w:rsidTr="00454744">
        <w:tc>
          <w:tcPr>
            <w:cnfStyle w:val="001000000000"/>
            <w:tcW w:w="100" w:type="pct"/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Урегулирование разногласий в досудебном порядке</w:t>
            </w:r>
          </w:p>
        </w:tc>
        <w:tc>
          <w:tcPr>
            <w:tcW w:w="842" w:type="pct"/>
            <w:shd w:val="clear" w:color="auto" w:fill="auto"/>
          </w:tcPr>
          <w:p w:rsidR="0024607D" w:rsidRPr="00454744" w:rsidRDefault="00DF3DCC" w:rsidP="00DF3DCC">
            <w:pPr>
              <w:cnfStyle w:val="00000000000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Наличие разногласий</w:t>
            </w:r>
            <w:r w:rsidR="003023E0" w:rsidRPr="004547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/>
            <w:tcW w:w="108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DC66AD">
            <w:pPr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Направление контрагенту протокола урегулирования разногласий (ПУР), (корректировочных Актов выполненных-работ, счетов-фактур)</w:t>
            </w:r>
          </w:p>
        </w:tc>
        <w:tc>
          <w:tcPr>
            <w:tcW w:w="789" w:type="pct"/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письменном виде за подписью уполномоченных лиц</w:t>
            </w:r>
          </w:p>
        </w:tc>
        <w:tc>
          <w:tcPr>
            <w:cnfStyle w:val="000010000000"/>
            <w:tcW w:w="56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AC70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2" w:type="pct"/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  <w:tr w:rsidR="00454744" w:rsidRPr="00454744" w:rsidTr="00454744">
        <w:trPr>
          <w:cnfStyle w:val="000000100000"/>
        </w:trPr>
        <w:tc>
          <w:tcPr>
            <w:cnfStyle w:val="001000000000"/>
            <w:tcW w:w="1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Урегулирование разногласий в судебном порядке</w:t>
            </w:r>
          </w:p>
        </w:tc>
        <w:tc>
          <w:tcPr>
            <w:tcW w:w="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DF3DCC" w:rsidP="00DC66AD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Наличие разногласий</w:t>
            </w:r>
          </w:p>
        </w:tc>
        <w:tc>
          <w:tcPr>
            <w:cnfStyle w:val="000010000000"/>
            <w:tcW w:w="1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Подача искового заявления в суд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Исковое заявление в письменном виде за подписью уполномоченных лиц</w:t>
            </w:r>
          </w:p>
        </w:tc>
        <w:tc>
          <w:tcPr>
            <w:cnfStyle w:val="000010000000"/>
            <w:tcW w:w="5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AC7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В соответствии с ГК РФ</w:t>
            </w:r>
          </w:p>
        </w:tc>
        <w:tc>
          <w:tcPr>
            <w:tcW w:w="98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</w:tbl>
    <w:p w:rsidR="004C3A47" w:rsidRPr="00454744" w:rsidRDefault="004C3A47" w:rsidP="004C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45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A47" w:rsidRPr="00454744" w:rsidRDefault="004C3A47" w:rsidP="004C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="00350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35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СибЭнерго</w:t>
      </w:r>
      <w:proofErr w:type="spellEnd"/>
      <w:r w:rsidR="003500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54744">
        <w:rPr>
          <w:rFonts w:ascii="Times New Roman" w:hAnsi="Times New Roman" w:cs="Times New Roman"/>
          <w:b/>
          <w:sz w:val="24"/>
          <w:szCs w:val="24"/>
        </w:rPr>
        <w:t>(3812)245393</w:t>
      </w:r>
    </w:p>
    <w:p w:rsidR="004C3A47" w:rsidRPr="00454744" w:rsidRDefault="004C3A47" w:rsidP="004C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744"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 w:rsidRPr="00454744">
        <w:rPr>
          <w:rFonts w:ascii="Times New Roman" w:hAnsi="Times New Roman" w:cs="Times New Roman"/>
          <w:sz w:val="24"/>
          <w:szCs w:val="24"/>
        </w:rPr>
        <w:t xml:space="preserve">ы </w:t>
      </w:r>
      <w:r w:rsidR="003500B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3500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500BD">
        <w:rPr>
          <w:rFonts w:ascii="Times New Roman" w:hAnsi="Times New Roman" w:cs="Times New Roman"/>
          <w:sz w:val="24"/>
          <w:szCs w:val="24"/>
        </w:rPr>
        <w:t>СибЭнерго</w:t>
      </w:r>
      <w:proofErr w:type="spellEnd"/>
      <w:r w:rsidR="003500BD">
        <w:rPr>
          <w:rFonts w:ascii="Times New Roman" w:hAnsi="Times New Roman" w:cs="Times New Roman"/>
          <w:sz w:val="24"/>
          <w:szCs w:val="24"/>
        </w:rPr>
        <w:t>»</w:t>
      </w:r>
      <w:r w:rsidRPr="00454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5474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500BD">
          <w:rPr>
            <w:rStyle w:val="af2"/>
            <w:rFonts w:ascii="Arial" w:hAnsi="Arial" w:cs="Arial"/>
            <w:sz w:val="21"/>
            <w:szCs w:val="21"/>
            <w:bdr w:val="none" w:sz="0" w:space="0" w:color="auto" w:frame="1"/>
          </w:rPr>
          <w:t>sibenergo2015@yandex.ru</w:t>
        </w:r>
      </w:hyperlink>
    </w:p>
    <w:p w:rsidR="000653F9" w:rsidRPr="00454744" w:rsidRDefault="000653F9" w:rsidP="00C92097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454744" w:rsidSect="00454744">
      <w:pgSz w:w="16838" w:h="11906" w:orient="landscape"/>
      <w:pgMar w:top="1134" w:right="850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90" w:rsidRDefault="00296B90" w:rsidP="00DC7CA8">
      <w:pPr>
        <w:spacing w:after="0" w:line="240" w:lineRule="auto"/>
      </w:pPr>
      <w:r>
        <w:separator/>
      </w:r>
    </w:p>
  </w:endnote>
  <w:endnote w:type="continuationSeparator" w:id="0">
    <w:p w:rsidR="00296B90" w:rsidRDefault="00296B9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90" w:rsidRDefault="00296B90" w:rsidP="00DC7CA8">
      <w:pPr>
        <w:spacing w:after="0" w:line="240" w:lineRule="auto"/>
      </w:pPr>
      <w:r>
        <w:separator/>
      </w:r>
    </w:p>
  </w:footnote>
  <w:footnote w:type="continuationSeparator" w:id="0">
    <w:p w:rsidR="00296B90" w:rsidRDefault="00296B90" w:rsidP="00DC7CA8">
      <w:pPr>
        <w:spacing w:after="0" w:line="240" w:lineRule="auto"/>
      </w:pPr>
      <w:r>
        <w:continuationSeparator/>
      </w:r>
    </w:p>
  </w:footnote>
  <w:footnote w:id="1">
    <w:p w:rsidR="0024607D" w:rsidRDefault="0024607D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164EE"/>
    <w:rsid w:val="00022F24"/>
    <w:rsid w:val="00026177"/>
    <w:rsid w:val="00030B25"/>
    <w:rsid w:val="00046A36"/>
    <w:rsid w:val="000653F9"/>
    <w:rsid w:val="000D0D64"/>
    <w:rsid w:val="00105D87"/>
    <w:rsid w:val="0011699A"/>
    <w:rsid w:val="0012488E"/>
    <w:rsid w:val="001452AF"/>
    <w:rsid w:val="00166D9F"/>
    <w:rsid w:val="00182892"/>
    <w:rsid w:val="00187BF5"/>
    <w:rsid w:val="0019014D"/>
    <w:rsid w:val="001B40E3"/>
    <w:rsid w:val="001D45A0"/>
    <w:rsid w:val="0022778E"/>
    <w:rsid w:val="00231805"/>
    <w:rsid w:val="00233155"/>
    <w:rsid w:val="00242530"/>
    <w:rsid w:val="0024607D"/>
    <w:rsid w:val="00251BEC"/>
    <w:rsid w:val="002963F2"/>
    <w:rsid w:val="00296B90"/>
    <w:rsid w:val="002978AF"/>
    <w:rsid w:val="002A3BA1"/>
    <w:rsid w:val="002F1CD5"/>
    <w:rsid w:val="003023E0"/>
    <w:rsid w:val="0032200A"/>
    <w:rsid w:val="00326913"/>
    <w:rsid w:val="00347A15"/>
    <w:rsid w:val="003500BD"/>
    <w:rsid w:val="0038295B"/>
    <w:rsid w:val="003A1E20"/>
    <w:rsid w:val="003A6292"/>
    <w:rsid w:val="003C556E"/>
    <w:rsid w:val="003D4D3D"/>
    <w:rsid w:val="003F5301"/>
    <w:rsid w:val="00405B1D"/>
    <w:rsid w:val="00443775"/>
    <w:rsid w:val="00451273"/>
    <w:rsid w:val="00454744"/>
    <w:rsid w:val="0048366B"/>
    <w:rsid w:val="004A4D60"/>
    <w:rsid w:val="004C3A47"/>
    <w:rsid w:val="004E3074"/>
    <w:rsid w:val="005013B2"/>
    <w:rsid w:val="00557796"/>
    <w:rsid w:val="00584BD8"/>
    <w:rsid w:val="00587AB6"/>
    <w:rsid w:val="005A012A"/>
    <w:rsid w:val="005B627E"/>
    <w:rsid w:val="005C22A7"/>
    <w:rsid w:val="005F2864"/>
    <w:rsid w:val="00620C3D"/>
    <w:rsid w:val="00621EC0"/>
    <w:rsid w:val="00640439"/>
    <w:rsid w:val="0065173C"/>
    <w:rsid w:val="00654650"/>
    <w:rsid w:val="00666E7C"/>
    <w:rsid w:val="00677F5A"/>
    <w:rsid w:val="00690D12"/>
    <w:rsid w:val="0069727E"/>
    <w:rsid w:val="006D2507"/>
    <w:rsid w:val="006D2EDE"/>
    <w:rsid w:val="006F2514"/>
    <w:rsid w:val="006F446F"/>
    <w:rsid w:val="0072382F"/>
    <w:rsid w:val="00762787"/>
    <w:rsid w:val="00762B2B"/>
    <w:rsid w:val="00765CEC"/>
    <w:rsid w:val="00766785"/>
    <w:rsid w:val="00775E6D"/>
    <w:rsid w:val="00776C32"/>
    <w:rsid w:val="0078335E"/>
    <w:rsid w:val="007E41FA"/>
    <w:rsid w:val="00824E68"/>
    <w:rsid w:val="008254DA"/>
    <w:rsid w:val="0082713E"/>
    <w:rsid w:val="008A4645"/>
    <w:rsid w:val="008B4B16"/>
    <w:rsid w:val="008C2E25"/>
    <w:rsid w:val="008D10CE"/>
    <w:rsid w:val="008E16CB"/>
    <w:rsid w:val="009001F4"/>
    <w:rsid w:val="00904E58"/>
    <w:rsid w:val="00940598"/>
    <w:rsid w:val="009D7322"/>
    <w:rsid w:val="00A1795E"/>
    <w:rsid w:val="00A44E14"/>
    <w:rsid w:val="00A474DD"/>
    <w:rsid w:val="00AC70A3"/>
    <w:rsid w:val="00AF67C0"/>
    <w:rsid w:val="00B118E9"/>
    <w:rsid w:val="00B57730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74D96"/>
    <w:rsid w:val="00C92097"/>
    <w:rsid w:val="00CC1A0A"/>
    <w:rsid w:val="00CC211B"/>
    <w:rsid w:val="00CF1E2B"/>
    <w:rsid w:val="00D47D80"/>
    <w:rsid w:val="00D57408"/>
    <w:rsid w:val="00D679FC"/>
    <w:rsid w:val="00D870EE"/>
    <w:rsid w:val="00DC31A5"/>
    <w:rsid w:val="00DC7CA8"/>
    <w:rsid w:val="00DF3DCC"/>
    <w:rsid w:val="00E24395"/>
    <w:rsid w:val="00E36F56"/>
    <w:rsid w:val="00E5056E"/>
    <w:rsid w:val="00E53D9B"/>
    <w:rsid w:val="00E557B2"/>
    <w:rsid w:val="00EA53BE"/>
    <w:rsid w:val="00EE2C63"/>
    <w:rsid w:val="00F118C4"/>
    <w:rsid w:val="00F87578"/>
    <w:rsid w:val="00FA4EEA"/>
    <w:rsid w:val="00FC1E5A"/>
    <w:rsid w:val="00FC62FF"/>
    <w:rsid w:val="00FE0A69"/>
    <w:rsid w:val="00FF0FAF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energo201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DD44-DEE8-4E8F-8947-3CD8C2F1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Константин Великий</cp:lastModifiedBy>
  <cp:revision>7</cp:revision>
  <cp:lastPrinted>2015-05-22T04:55:00Z</cp:lastPrinted>
  <dcterms:created xsi:type="dcterms:W3CDTF">2015-05-28T10:09:00Z</dcterms:created>
  <dcterms:modified xsi:type="dcterms:W3CDTF">2017-11-10T08:05:00Z</dcterms:modified>
</cp:coreProperties>
</file>